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91" w:rsidRDefault="001A7891">
      <w:pPr>
        <w:spacing w:line="240" w:lineRule="atLeast"/>
        <w:ind w:left="1134"/>
        <w:rPr>
          <w:rFonts w:ascii="Arial" w:hAnsi="Arial"/>
        </w:rPr>
      </w:pPr>
    </w:p>
    <w:p w:rsidR="001A7891" w:rsidRDefault="008A4BD0" w:rsidP="00BB1D52">
      <w:pPr>
        <w:spacing w:line="240" w:lineRule="atLeast"/>
        <w:ind w:left="1134" w:hanging="113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MATH/GPHS </w:t>
      </w:r>
      <w:r w:rsidR="00FE44B5">
        <w:rPr>
          <w:rFonts w:ascii="Arial" w:hAnsi="Arial"/>
          <w:b/>
        </w:rPr>
        <w:t xml:space="preserve">321, </w:t>
      </w:r>
      <w:r>
        <w:rPr>
          <w:rFonts w:ascii="Arial" w:hAnsi="Arial"/>
          <w:b/>
        </w:rPr>
        <w:t>322, 323 20</w:t>
      </w:r>
      <w:r w:rsidR="00B25F1F">
        <w:rPr>
          <w:rFonts w:ascii="Arial" w:hAnsi="Arial"/>
          <w:b/>
        </w:rPr>
        <w:t>1</w:t>
      </w:r>
      <w:r w:rsidR="0086013F">
        <w:rPr>
          <w:rFonts w:ascii="Arial" w:hAnsi="Arial"/>
          <w:b/>
        </w:rPr>
        <w:t>3</w:t>
      </w:r>
    </w:p>
    <w:p w:rsidR="001A7891" w:rsidRDefault="001A7891" w:rsidP="00BB1D52">
      <w:pPr>
        <w:spacing w:line="240" w:lineRule="atLeast"/>
        <w:ind w:left="1134" w:hanging="1134"/>
        <w:jc w:val="center"/>
        <w:rPr>
          <w:rFonts w:ascii="Arial" w:hAnsi="Arial"/>
          <w:b/>
        </w:rPr>
      </w:pPr>
    </w:p>
    <w:p w:rsidR="001A7891" w:rsidRPr="00D43AA7" w:rsidRDefault="001A7891" w:rsidP="00BB1D52">
      <w:pPr>
        <w:spacing w:line="240" w:lineRule="atLeast"/>
        <w:ind w:left="1134" w:hanging="1134"/>
        <w:jc w:val="center"/>
        <w:rPr>
          <w:rFonts w:ascii="Arial" w:hAnsi="Arial"/>
          <w:b/>
          <w:sz w:val="24"/>
          <w:szCs w:val="24"/>
        </w:rPr>
      </w:pPr>
      <w:r w:rsidRPr="00D43AA7">
        <w:rPr>
          <w:rFonts w:ascii="Arial" w:hAnsi="Arial"/>
          <w:b/>
          <w:sz w:val="24"/>
          <w:szCs w:val="24"/>
        </w:rPr>
        <w:t>Cartesian tensors an</w:t>
      </w:r>
      <w:r w:rsidR="00215EDC" w:rsidRPr="00D43AA7">
        <w:rPr>
          <w:rFonts w:ascii="Arial" w:hAnsi="Arial"/>
          <w:b/>
          <w:sz w:val="24"/>
          <w:szCs w:val="24"/>
        </w:rPr>
        <w:t xml:space="preserve">d introduction to </w:t>
      </w:r>
      <w:r w:rsidR="00104968">
        <w:rPr>
          <w:rFonts w:ascii="Arial" w:hAnsi="Arial"/>
          <w:b/>
          <w:sz w:val="24"/>
          <w:szCs w:val="24"/>
        </w:rPr>
        <w:t>continuum mechanics</w:t>
      </w:r>
    </w:p>
    <w:p w:rsidR="001A7891" w:rsidRDefault="001A7891" w:rsidP="00BB1D52">
      <w:pPr>
        <w:spacing w:line="240" w:lineRule="atLeast"/>
        <w:jc w:val="center"/>
        <w:rPr>
          <w:rFonts w:ascii="Arial" w:hAnsi="Arial"/>
        </w:rPr>
      </w:pPr>
    </w:p>
    <w:p w:rsidR="001A7891" w:rsidRPr="00BB1D52" w:rsidRDefault="00E96FB1" w:rsidP="00BB1D52">
      <w:pPr>
        <w:spacing w:line="240" w:lineRule="atLeast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Module</w:t>
      </w:r>
      <w:r w:rsidR="001A7891" w:rsidRPr="00BB1D52">
        <w:rPr>
          <w:rFonts w:ascii="Arial" w:hAnsi="Arial"/>
          <w:b/>
          <w:sz w:val="28"/>
          <w:szCs w:val="28"/>
        </w:rPr>
        <w:t xml:space="preserve"> Outline</w:t>
      </w:r>
    </w:p>
    <w:p w:rsidR="001A7891" w:rsidRDefault="001A7891">
      <w:pPr>
        <w:spacing w:line="240" w:lineRule="atLeast"/>
        <w:rPr>
          <w:rFonts w:ascii="Arial" w:hAnsi="Arial"/>
          <w:b/>
        </w:rPr>
      </w:pPr>
    </w:p>
    <w:p w:rsidR="001A7891" w:rsidRDefault="001A7891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Lecturer: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Prof. Euan Smith</w:t>
      </w:r>
    </w:p>
    <w:p w:rsidR="001A7891" w:rsidRDefault="00B00C14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</w:t>
      </w:r>
      <w:r w:rsidR="00366575">
        <w:rPr>
          <w:rFonts w:ascii="Arial" w:hAnsi="Arial"/>
        </w:rPr>
        <w:t>O</w:t>
      </w:r>
      <w:r>
        <w:rPr>
          <w:rFonts w:ascii="Arial" w:hAnsi="Arial"/>
        </w:rPr>
        <w:t>5</w:t>
      </w:r>
      <w:r w:rsidR="00D43AA7">
        <w:rPr>
          <w:rFonts w:ascii="Arial" w:hAnsi="Arial"/>
        </w:rPr>
        <w:t>1</w:t>
      </w:r>
      <w:r>
        <w:rPr>
          <w:rFonts w:ascii="Arial" w:hAnsi="Arial"/>
        </w:rPr>
        <w:t>7, ph. 463</w:t>
      </w:r>
      <w:r w:rsidR="001A7891">
        <w:rPr>
          <w:rFonts w:ascii="Arial" w:hAnsi="Arial"/>
        </w:rPr>
        <w:t xml:space="preserve">6422, email </w:t>
      </w:r>
      <w:smartTag w:uri="urn:schemas-microsoft-com:office:smarttags" w:element="PersonName">
        <w:r w:rsidR="001A7891">
          <w:rPr>
            <w:rFonts w:ascii="Arial" w:hAnsi="Arial"/>
          </w:rPr>
          <w:t>euan.smith@vuw.ac.nz</w:t>
        </w:r>
      </w:smartTag>
    </w:p>
    <w:p w:rsidR="001A7891" w:rsidRDefault="001A7891">
      <w:pPr>
        <w:spacing w:line="240" w:lineRule="atLeast"/>
        <w:rPr>
          <w:rFonts w:ascii="Arial" w:hAnsi="Arial"/>
        </w:rPr>
      </w:pPr>
    </w:p>
    <w:p w:rsidR="001A7891" w:rsidRDefault="001A7891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Course Objectives:</w:t>
      </w:r>
    </w:p>
    <w:p w:rsidR="001A7891" w:rsidRDefault="001A7891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-  To introduce the concept of Cartesian tensors </w:t>
      </w:r>
    </w:p>
    <w:p w:rsidR="009B1C6C" w:rsidRDefault="001A7891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-  To introduce some applications, especially in continuum mechanics – stress and strain</w:t>
      </w:r>
      <w:r w:rsidR="009B1C6C">
        <w:rPr>
          <w:rFonts w:ascii="Arial" w:hAnsi="Arial"/>
        </w:rPr>
        <w:t xml:space="preserve">, Euler’s equation of motion, </w:t>
      </w:r>
    </w:p>
    <w:p w:rsidR="001A7891" w:rsidRDefault="009B1C6C" w:rsidP="009B1C6C">
      <w:pPr>
        <w:spacing w:line="240" w:lineRule="atLeast"/>
        <w:ind w:firstLine="720"/>
        <w:rPr>
          <w:rFonts w:ascii="Arial" w:hAnsi="Arial"/>
        </w:rPr>
      </w:pPr>
      <w:proofErr w:type="spellStart"/>
      <w:r>
        <w:rPr>
          <w:rFonts w:ascii="Arial" w:hAnsi="Arial"/>
        </w:rPr>
        <w:t>Navier’s</w:t>
      </w:r>
      <w:proofErr w:type="spellEnd"/>
      <w:r>
        <w:rPr>
          <w:rFonts w:ascii="Arial" w:hAnsi="Arial"/>
        </w:rPr>
        <w:t xml:space="preserve"> equation of motion</w:t>
      </w:r>
      <w:r w:rsidR="00DC38B3">
        <w:rPr>
          <w:rFonts w:ascii="Arial" w:hAnsi="Arial"/>
        </w:rPr>
        <w:t xml:space="preserve">, </w:t>
      </w:r>
      <w:proofErr w:type="spellStart"/>
      <w:r w:rsidR="00DC38B3">
        <w:rPr>
          <w:rFonts w:ascii="Arial" w:hAnsi="Arial"/>
        </w:rPr>
        <w:t>Navier</w:t>
      </w:r>
      <w:proofErr w:type="spellEnd"/>
      <w:r w:rsidR="00DC38B3">
        <w:rPr>
          <w:rFonts w:ascii="Arial" w:hAnsi="Arial"/>
        </w:rPr>
        <w:t>-Stokes equation</w:t>
      </w:r>
    </w:p>
    <w:p w:rsidR="001A7891" w:rsidRDefault="001A7891">
      <w:pPr>
        <w:spacing w:line="240" w:lineRule="atLeast"/>
        <w:rPr>
          <w:rFonts w:ascii="Arial" w:hAnsi="Arial"/>
        </w:rPr>
      </w:pPr>
    </w:p>
    <w:p w:rsidR="001A7891" w:rsidRDefault="001A7891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Contact:</w:t>
      </w:r>
      <w:r>
        <w:rPr>
          <w:rFonts w:ascii="Arial" w:hAnsi="Arial"/>
        </w:rPr>
        <w:t xml:space="preserve">  Approx. 1</w:t>
      </w:r>
      <w:r w:rsidR="008A4BD0">
        <w:rPr>
          <w:rFonts w:ascii="Arial" w:hAnsi="Arial"/>
        </w:rPr>
        <w:t>1</w:t>
      </w:r>
      <w:r>
        <w:rPr>
          <w:rFonts w:ascii="Arial" w:hAnsi="Arial"/>
        </w:rPr>
        <w:t xml:space="preserve"> lectures plus </w:t>
      </w:r>
      <w:r w:rsidR="00DC38B3">
        <w:rPr>
          <w:rFonts w:ascii="Arial" w:hAnsi="Arial"/>
        </w:rPr>
        <w:t>5</w:t>
      </w:r>
      <w:r>
        <w:rPr>
          <w:rFonts w:ascii="Arial" w:hAnsi="Arial"/>
        </w:rPr>
        <w:t xml:space="preserve"> tutorials, which will be informal problem-solving sessions. </w:t>
      </w:r>
    </w:p>
    <w:p w:rsidR="001A7891" w:rsidRDefault="001A7891">
      <w:pPr>
        <w:spacing w:line="240" w:lineRule="atLeast"/>
        <w:rPr>
          <w:rFonts w:ascii="Arial" w:hAnsi="Arial"/>
          <w:b/>
        </w:rPr>
      </w:pPr>
    </w:p>
    <w:p w:rsidR="00FE44B5" w:rsidRPr="00FE44B5" w:rsidRDefault="00B00C14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Lectures</w:t>
      </w:r>
      <w:r w:rsidR="001A7891">
        <w:rPr>
          <w:rFonts w:ascii="Arial" w:hAnsi="Arial"/>
          <w:b/>
        </w:rPr>
        <w:t>:</w:t>
      </w:r>
      <w:r w:rsidR="001A7891">
        <w:rPr>
          <w:rFonts w:ascii="Arial" w:hAnsi="Arial"/>
        </w:rPr>
        <w:t xml:space="preserve">   </w:t>
      </w:r>
      <w:r w:rsidR="00FE44B5">
        <w:rPr>
          <w:rFonts w:ascii="Arial" w:hAnsi="Arial"/>
        </w:rPr>
        <w:t>Mon</w:t>
      </w:r>
      <w:r w:rsidR="00C474BD">
        <w:rPr>
          <w:rFonts w:ascii="Arial" w:hAnsi="Arial"/>
        </w:rPr>
        <w:t xml:space="preserve">, </w:t>
      </w:r>
      <w:r w:rsidR="00DC38B3">
        <w:rPr>
          <w:rFonts w:ascii="Arial" w:hAnsi="Arial"/>
        </w:rPr>
        <w:t>Tues</w:t>
      </w:r>
      <w:r w:rsidR="00C474BD">
        <w:rPr>
          <w:rFonts w:ascii="Arial" w:hAnsi="Arial"/>
        </w:rPr>
        <w:t xml:space="preserve"> </w:t>
      </w:r>
      <w:r w:rsidR="00F90CC1">
        <w:rPr>
          <w:rFonts w:ascii="Arial" w:hAnsi="Arial"/>
        </w:rPr>
        <w:t>1</w:t>
      </w:r>
      <w:r w:rsidR="00FE44B5">
        <w:rPr>
          <w:rFonts w:ascii="Arial" w:hAnsi="Arial"/>
        </w:rPr>
        <w:t>200</w:t>
      </w:r>
      <w:r w:rsidR="00C474BD">
        <w:rPr>
          <w:rFonts w:ascii="Arial" w:hAnsi="Arial"/>
        </w:rPr>
        <w:t>-1</w:t>
      </w:r>
      <w:bookmarkStart w:id="0" w:name="_GoBack"/>
      <w:bookmarkEnd w:id="0"/>
      <w:r w:rsidR="00FE44B5">
        <w:rPr>
          <w:rFonts w:ascii="Arial" w:hAnsi="Arial"/>
        </w:rPr>
        <w:t>250</w:t>
      </w:r>
      <w:r>
        <w:rPr>
          <w:rFonts w:ascii="Arial" w:hAnsi="Arial"/>
        </w:rPr>
        <w:t xml:space="preserve">, </w:t>
      </w:r>
      <w:r w:rsidR="00F90CC1">
        <w:rPr>
          <w:rFonts w:ascii="Arial" w:hAnsi="Arial"/>
        </w:rPr>
        <w:t xml:space="preserve">Mar </w:t>
      </w:r>
      <w:r w:rsidR="00DC38B3">
        <w:rPr>
          <w:rFonts w:ascii="Arial" w:hAnsi="Arial"/>
        </w:rPr>
        <w:t>5</w:t>
      </w:r>
      <w:r w:rsidR="00F90CC1">
        <w:rPr>
          <w:rFonts w:ascii="Arial" w:hAnsi="Arial"/>
        </w:rPr>
        <w:t xml:space="preserve"> to </w:t>
      </w:r>
      <w:r w:rsidR="00FE44B5">
        <w:rPr>
          <w:rFonts w:ascii="Arial" w:hAnsi="Arial"/>
        </w:rPr>
        <w:t xml:space="preserve">April </w:t>
      </w:r>
      <w:r w:rsidR="0086013F">
        <w:rPr>
          <w:rFonts w:ascii="Arial" w:hAnsi="Arial"/>
        </w:rPr>
        <w:t>16</w:t>
      </w:r>
      <w:r w:rsidR="00262F45">
        <w:rPr>
          <w:rFonts w:ascii="Arial" w:hAnsi="Arial"/>
        </w:rPr>
        <w:t xml:space="preserve">, </w:t>
      </w:r>
      <w:r w:rsidR="0086013F">
        <w:rPr>
          <w:rFonts w:ascii="Arial" w:hAnsi="Arial"/>
        </w:rPr>
        <w:t>KK202</w:t>
      </w:r>
    </w:p>
    <w:p w:rsidR="00FE44B5" w:rsidRPr="00262F45" w:rsidRDefault="00FE44B5">
      <w:pPr>
        <w:spacing w:line="240" w:lineRule="atLeast"/>
        <w:rPr>
          <w:rFonts w:ascii="Arial" w:hAnsi="Arial"/>
          <w:b/>
          <w:i/>
        </w:rPr>
      </w:pPr>
    </w:p>
    <w:p w:rsidR="001A7891" w:rsidRDefault="00B00C14">
      <w:pPr>
        <w:spacing w:line="240" w:lineRule="atLeast"/>
        <w:rPr>
          <w:rFonts w:ascii="Arial" w:hAnsi="Arial"/>
        </w:rPr>
      </w:pPr>
      <w:r w:rsidRPr="008A4BD0">
        <w:rPr>
          <w:rFonts w:ascii="Arial" w:hAnsi="Arial"/>
          <w:b/>
        </w:rPr>
        <w:t>Tutorials</w:t>
      </w:r>
      <w:r>
        <w:rPr>
          <w:rFonts w:ascii="Arial" w:hAnsi="Arial"/>
        </w:rPr>
        <w:t xml:space="preserve"> </w:t>
      </w:r>
      <w:r w:rsidR="0086013F">
        <w:rPr>
          <w:rFonts w:ascii="Arial" w:hAnsi="Arial"/>
        </w:rPr>
        <w:t>Fri</w:t>
      </w:r>
      <w:r>
        <w:rPr>
          <w:rFonts w:ascii="Arial" w:hAnsi="Arial"/>
        </w:rPr>
        <w:t xml:space="preserve"> </w:t>
      </w:r>
      <w:r w:rsidR="0086013F">
        <w:rPr>
          <w:rFonts w:ascii="Arial" w:hAnsi="Arial"/>
        </w:rPr>
        <w:t>1200-1</w:t>
      </w:r>
      <w:r w:rsidR="00FE44B5">
        <w:rPr>
          <w:rFonts w:ascii="Arial" w:hAnsi="Arial"/>
        </w:rPr>
        <w:t xml:space="preserve">250, Mar </w:t>
      </w:r>
      <w:r w:rsidR="0086013F">
        <w:rPr>
          <w:rFonts w:ascii="Arial" w:hAnsi="Arial"/>
        </w:rPr>
        <w:t>8</w:t>
      </w:r>
      <w:r w:rsidR="00FE44B5">
        <w:rPr>
          <w:rFonts w:ascii="Arial" w:hAnsi="Arial"/>
        </w:rPr>
        <w:t xml:space="preserve"> to April </w:t>
      </w:r>
      <w:r w:rsidR="0086013F">
        <w:rPr>
          <w:rFonts w:ascii="Arial" w:hAnsi="Arial"/>
        </w:rPr>
        <w:t>19</w:t>
      </w:r>
      <w:r w:rsidR="00FE44B5">
        <w:rPr>
          <w:rFonts w:ascii="Arial" w:hAnsi="Arial"/>
        </w:rPr>
        <w:t xml:space="preserve">, </w:t>
      </w:r>
      <w:r w:rsidR="0086013F">
        <w:rPr>
          <w:rFonts w:ascii="Arial" w:hAnsi="Arial"/>
        </w:rPr>
        <w:t>KK202</w:t>
      </w:r>
    </w:p>
    <w:p w:rsidR="001A7891" w:rsidRDefault="001A7891">
      <w:pPr>
        <w:spacing w:line="240" w:lineRule="atLeast"/>
        <w:rPr>
          <w:rFonts w:ascii="Arial" w:hAnsi="Arial"/>
        </w:rPr>
      </w:pPr>
    </w:p>
    <w:p w:rsidR="001A7891" w:rsidRDefault="001A7891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Assessment:</w:t>
      </w:r>
      <w:r>
        <w:rPr>
          <w:rFonts w:ascii="Arial" w:hAnsi="Arial"/>
        </w:rPr>
        <w:t xml:space="preserve"> Internal </w:t>
      </w:r>
    </w:p>
    <w:p w:rsidR="001A7891" w:rsidRDefault="001A7891">
      <w:pPr>
        <w:rPr>
          <w:rFonts w:ascii="Arial" w:hAnsi="Arial"/>
        </w:rPr>
      </w:pPr>
      <w:r>
        <w:rPr>
          <w:rFonts w:ascii="Arial" w:hAnsi="Arial"/>
        </w:rPr>
        <w:t xml:space="preserve">-  Four assignments </w:t>
      </w:r>
      <w:r w:rsidR="00F23570">
        <w:rPr>
          <w:rFonts w:ascii="Arial" w:hAnsi="Arial"/>
        </w:rPr>
        <w:t>counting 8</w:t>
      </w:r>
      <w:r>
        <w:rPr>
          <w:rFonts w:ascii="Arial" w:hAnsi="Arial"/>
        </w:rPr>
        <w:t>0% of the total</w:t>
      </w:r>
      <w:r w:rsidR="00F23570">
        <w:rPr>
          <w:rFonts w:ascii="Arial" w:hAnsi="Arial"/>
        </w:rPr>
        <w:t>, and an essay 20%.</w:t>
      </w:r>
    </w:p>
    <w:p w:rsidR="001A7891" w:rsidRDefault="001A7891">
      <w:pPr>
        <w:rPr>
          <w:rFonts w:ascii="Arial" w:hAnsi="Arial"/>
        </w:rPr>
      </w:pPr>
    </w:p>
    <w:p w:rsidR="001A7891" w:rsidRDefault="001A7891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 xml:space="preserve">Topics Intended to Cover </w:t>
      </w:r>
    </w:p>
    <w:p w:rsidR="001A7891" w:rsidRDefault="001A7891">
      <w:pPr>
        <w:spacing w:line="240" w:lineRule="atLeast"/>
        <w:ind w:left="1134"/>
        <w:rPr>
          <w:rFonts w:ascii="Arial" w:hAnsi="Arial"/>
        </w:rPr>
      </w:pPr>
      <w:r>
        <w:rPr>
          <w:rFonts w:ascii="Arial" w:hAnsi="Arial"/>
        </w:rPr>
        <w:t>Fundamental principle of representation of physical quantities</w:t>
      </w:r>
    </w:p>
    <w:p w:rsidR="001A7891" w:rsidRDefault="001A7891">
      <w:pPr>
        <w:spacing w:line="240" w:lineRule="atLeast"/>
        <w:ind w:left="1134"/>
        <w:rPr>
          <w:rFonts w:ascii="Arial" w:hAnsi="Arial"/>
        </w:rPr>
      </w:pPr>
      <w:r>
        <w:rPr>
          <w:rFonts w:ascii="Arial" w:hAnsi="Arial"/>
        </w:rPr>
        <w:t>Change of coordinate system</w:t>
      </w:r>
    </w:p>
    <w:p w:rsidR="001A7891" w:rsidRDefault="001A7891">
      <w:pPr>
        <w:spacing w:line="240" w:lineRule="atLeast"/>
        <w:ind w:left="1134"/>
        <w:rPr>
          <w:rFonts w:ascii="Arial" w:hAnsi="Arial"/>
        </w:rPr>
      </w:pPr>
      <w:r>
        <w:rPr>
          <w:rFonts w:ascii="Arial" w:hAnsi="Arial"/>
        </w:rPr>
        <w:t xml:space="preserve">Introduction to Cartesian tensors </w:t>
      </w:r>
    </w:p>
    <w:p w:rsidR="001A7891" w:rsidRDefault="001A7891">
      <w:pPr>
        <w:spacing w:line="240" w:lineRule="atLeast"/>
        <w:ind w:left="1134"/>
        <w:rPr>
          <w:rFonts w:ascii="Arial" w:hAnsi="Arial"/>
        </w:rPr>
      </w:pPr>
      <w:r>
        <w:rPr>
          <w:rFonts w:ascii="Arial" w:hAnsi="Arial"/>
        </w:rPr>
        <w:t>Tensor algebra and calculus</w:t>
      </w:r>
    </w:p>
    <w:p w:rsidR="001A7891" w:rsidRDefault="001A7891">
      <w:pPr>
        <w:spacing w:line="240" w:lineRule="atLeast"/>
        <w:ind w:left="1134"/>
        <w:rPr>
          <w:rFonts w:ascii="Arial" w:hAnsi="Arial"/>
        </w:rPr>
      </w:pPr>
      <w:r>
        <w:rPr>
          <w:rFonts w:ascii="Arial" w:hAnsi="Arial"/>
        </w:rPr>
        <w:t>Applications:</w:t>
      </w:r>
    </w:p>
    <w:p w:rsidR="001A7891" w:rsidRDefault="001A7891">
      <w:pPr>
        <w:spacing w:line="240" w:lineRule="atLeast"/>
        <w:ind w:left="1134" w:firstLine="306"/>
        <w:rPr>
          <w:rFonts w:ascii="Arial" w:hAnsi="Arial"/>
        </w:rPr>
      </w:pPr>
      <w:r>
        <w:rPr>
          <w:rFonts w:ascii="Arial" w:hAnsi="Arial"/>
        </w:rPr>
        <w:t xml:space="preserve">Concept of Stress - the stress tensor – symmetry of the stress tensor </w:t>
      </w:r>
    </w:p>
    <w:p w:rsidR="001A7891" w:rsidRDefault="001A7891">
      <w:pPr>
        <w:spacing w:line="240" w:lineRule="atLeast"/>
        <w:ind w:left="1134" w:firstLine="306"/>
        <w:rPr>
          <w:rFonts w:ascii="Arial" w:hAnsi="Arial"/>
        </w:rPr>
      </w:pPr>
      <w:r>
        <w:rPr>
          <w:rFonts w:ascii="Arial" w:hAnsi="Arial"/>
        </w:rPr>
        <w:t>Real symmetric matrices - Principal Axes and Components</w:t>
      </w:r>
    </w:p>
    <w:p w:rsidR="001A7891" w:rsidRDefault="001A7891">
      <w:pPr>
        <w:spacing w:line="240" w:lineRule="atLeast"/>
        <w:ind w:left="1134" w:firstLine="306"/>
        <w:rPr>
          <w:rFonts w:ascii="Arial" w:hAnsi="Arial"/>
        </w:rPr>
      </w:pPr>
      <w:r>
        <w:rPr>
          <w:rFonts w:ascii="Arial" w:hAnsi="Arial"/>
        </w:rPr>
        <w:t>Concept of Strain - strain tensor – rotation tensor</w:t>
      </w:r>
    </w:p>
    <w:p w:rsidR="001A7891" w:rsidRDefault="001A7891">
      <w:pPr>
        <w:spacing w:line="240" w:lineRule="atLeast"/>
        <w:ind w:left="1854" w:firstLine="306"/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strain ellipsoid</w:t>
      </w:r>
    </w:p>
    <w:p w:rsidR="001A7891" w:rsidRDefault="001A7891">
      <w:pPr>
        <w:spacing w:line="240" w:lineRule="atLeast"/>
        <w:ind w:left="1548" w:firstLine="612"/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gramStart"/>
      <w:r>
        <w:rPr>
          <w:rFonts w:ascii="Arial" w:hAnsi="Arial"/>
        </w:rPr>
        <w:t>pure</w:t>
      </w:r>
      <w:proofErr w:type="gramEnd"/>
      <w:r>
        <w:rPr>
          <w:rFonts w:ascii="Arial" w:hAnsi="Arial"/>
        </w:rPr>
        <w:t xml:space="preserve"> and simple shear</w:t>
      </w:r>
    </w:p>
    <w:p w:rsidR="001A7891" w:rsidRDefault="001A7891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Hooke</w:t>
      </w:r>
      <w:r w:rsidR="009A5AF3">
        <w:rPr>
          <w:rFonts w:ascii="Arial" w:hAnsi="Arial"/>
        </w:rPr>
        <w:t>’</w:t>
      </w:r>
      <w:r>
        <w:rPr>
          <w:rFonts w:ascii="Arial" w:hAnsi="Arial"/>
        </w:rPr>
        <w:t>s Law for isotropic materials</w:t>
      </w:r>
    </w:p>
    <w:p w:rsidR="001A7891" w:rsidRDefault="001A7891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Gauss’s Law</w:t>
      </w:r>
    </w:p>
    <w:p w:rsidR="001A7891" w:rsidRDefault="001A7891">
      <w:pPr>
        <w:spacing w:line="240" w:lineRule="atLeast"/>
        <w:ind w:left="720" w:firstLine="720"/>
        <w:rPr>
          <w:rFonts w:ascii="Arial" w:hAnsi="Arial"/>
        </w:rPr>
      </w:pPr>
      <w:r>
        <w:rPr>
          <w:rFonts w:ascii="Arial" w:hAnsi="Arial"/>
        </w:rPr>
        <w:t>Euler‘s equation of motion</w:t>
      </w:r>
    </w:p>
    <w:p w:rsidR="001A7891" w:rsidRDefault="001A7891">
      <w:pPr>
        <w:spacing w:line="240" w:lineRule="atLeast"/>
        <w:ind w:left="720" w:firstLine="720"/>
        <w:rPr>
          <w:rFonts w:ascii="Arial" w:hAnsi="Arial"/>
        </w:rPr>
      </w:pPr>
      <w:proofErr w:type="spellStart"/>
      <w:r>
        <w:rPr>
          <w:rFonts w:ascii="Arial" w:hAnsi="Arial"/>
        </w:rPr>
        <w:t>Navier’s</w:t>
      </w:r>
      <w:proofErr w:type="spellEnd"/>
      <w:r>
        <w:rPr>
          <w:rFonts w:ascii="Arial" w:hAnsi="Arial"/>
        </w:rPr>
        <w:t xml:space="preserve"> equation for elastic materials</w:t>
      </w:r>
    </w:p>
    <w:p w:rsidR="001A7891" w:rsidRDefault="001A7891">
      <w:pPr>
        <w:spacing w:line="240" w:lineRule="atLeast"/>
        <w:ind w:left="720" w:firstLine="720"/>
        <w:rPr>
          <w:rFonts w:ascii="Arial" w:hAnsi="Arial"/>
        </w:rPr>
      </w:pPr>
      <w:proofErr w:type="spellStart"/>
      <w:r>
        <w:rPr>
          <w:rFonts w:ascii="Arial" w:hAnsi="Arial"/>
        </w:rPr>
        <w:t>Navier</w:t>
      </w:r>
      <w:proofErr w:type="spellEnd"/>
      <w:r>
        <w:rPr>
          <w:rFonts w:ascii="Arial" w:hAnsi="Arial"/>
        </w:rPr>
        <w:t xml:space="preserve"> -Stokes equation for fluids</w:t>
      </w:r>
    </w:p>
    <w:p w:rsidR="001A7891" w:rsidRDefault="001A7891">
      <w:pPr>
        <w:spacing w:line="240" w:lineRule="atLeast"/>
        <w:rPr>
          <w:rFonts w:ascii="Arial" w:hAnsi="Arial"/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</w:rPr>
            <w:t>Reading</w:t>
          </w:r>
        </w:smartTag>
      </w:smartTag>
      <w:r>
        <w:rPr>
          <w:rFonts w:ascii="Arial" w:hAnsi="Arial"/>
          <w:b/>
        </w:rPr>
        <w:t>:</w:t>
      </w:r>
    </w:p>
    <w:p w:rsidR="001A7891" w:rsidRDefault="001A7891">
      <w:pPr>
        <w:spacing w:line="240" w:lineRule="atLeast"/>
        <w:rPr>
          <w:rFonts w:ascii="Arial" w:hAnsi="Arial"/>
          <w:b/>
        </w:rPr>
      </w:pPr>
    </w:p>
    <w:p w:rsidR="001A7891" w:rsidRDefault="001A7891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Long, R.R.</w:t>
      </w:r>
      <w:r>
        <w:rPr>
          <w:rFonts w:ascii="Arial" w:hAnsi="Arial"/>
        </w:rPr>
        <w:tab/>
        <w:t xml:space="preserve">Mechanics of Solids and </w:t>
      </w:r>
      <w:proofErr w:type="gramStart"/>
      <w:r>
        <w:rPr>
          <w:rFonts w:ascii="Arial" w:hAnsi="Arial"/>
        </w:rPr>
        <w:t>Fluids  (</w:t>
      </w:r>
      <w:proofErr w:type="gramEnd"/>
      <w:r>
        <w:rPr>
          <w:rFonts w:ascii="Arial" w:hAnsi="Arial"/>
        </w:rPr>
        <w:t>Prentice Hall) QA 931 L849 M</w:t>
      </w:r>
    </w:p>
    <w:p w:rsidR="001A7891" w:rsidRDefault="001A7891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Fung, Y.C.</w:t>
      </w:r>
      <w:r>
        <w:rPr>
          <w:rFonts w:ascii="Arial" w:hAnsi="Arial"/>
        </w:rPr>
        <w:tab/>
        <w:t xml:space="preserve">A First Course in Continuum </w:t>
      </w:r>
      <w:proofErr w:type="gramStart"/>
      <w:r>
        <w:rPr>
          <w:rFonts w:ascii="Arial" w:hAnsi="Arial"/>
        </w:rPr>
        <w:t>Mechanics  (</w:t>
      </w:r>
      <w:proofErr w:type="gramEnd"/>
      <w:r>
        <w:rPr>
          <w:rFonts w:ascii="Arial" w:hAnsi="Arial"/>
        </w:rPr>
        <w:t xml:space="preserve">Prentice Hall) QA 808.2 F981 F </w:t>
      </w:r>
    </w:p>
    <w:p w:rsidR="001A7891" w:rsidRDefault="001A7891">
      <w:pPr>
        <w:spacing w:line="240" w:lineRule="atLeast"/>
        <w:rPr>
          <w:rFonts w:ascii="Arial" w:hAnsi="Arial"/>
          <w:b/>
        </w:rPr>
      </w:pPr>
    </w:p>
    <w:p w:rsidR="001A7891" w:rsidRDefault="001A7891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Any book on the introduction to Cartesian Tensors (there are many in the Library QA807, 808, etc.)</w:t>
      </w:r>
    </w:p>
    <w:p w:rsidR="001A7891" w:rsidRDefault="001A7891">
      <w:pPr>
        <w:spacing w:line="240" w:lineRule="atLeast"/>
        <w:rPr>
          <w:rFonts w:ascii="Arial" w:hAnsi="Arial"/>
        </w:rPr>
      </w:pPr>
      <w:r>
        <w:rPr>
          <w:rFonts w:ascii="Arial" w:hAnsi="Arial"/>
          <w:i/>
        </w:rPr>
        <w:t>Fun: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 xml:space="preserve">Gordon, J.E.  </w:t>
      </w:r>
      <w:r>
        <w:rPr>
          <w:rFonts w:ascii="Arial" w:hAnsi="Arial"/>
        </w:rPr>
        <w:tab/>
        <w:t xml:space="preserve">The new science of strong materials (or, why you don’t fall through the floor) (Princeton Science Lib).  </w:t>
      </w:r>
      <w:proofErr w:type="gramStart"/>
      <w:r>
        <w:rPr>
          <w:rFonts w:ascii="Arial" w:hAnsi="Arial"/>
        </w:rPr>
        <w:t>Architecture Library.</w:t>
      </w:r>
      <w:proofErr w:type="gramEnd"/>
      <w:r>
        <w:rPr>
          <w:rFonts w:ascii="Arial" w:hAnsi="Arial"/>
        </w:rPr>
        <w:t xml:space="preserve">  3-day loan, TA403.2 G663 N 1974</w:t>
      </w:r>
    </w:p>
    <w:p w:rsidR="001A7891" w:rsidRDefault="001A7891">
      <w:pPr>
        <w:spacing w:line="240" w:lineRule="atLeast"/>
        <w:rPr>
          <w:rFonts w:ascii="Arial" w:hAnsi="Arial"/>
          <w:b/>
        </w:rPr>
      </w:pPr>
    </w:p>
    <w:p w:rsidR="001A7891" w:rsidRDefault="001A7891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 xml:space="preserve">Assignment due dates </w:t>
      </w:r>
    </w:p>
    <w:p w:rsidR="001A7891" w:rsidRDefault="001A7891">
      <w:pPr>
        <w:spacing w:line="240" w:lineRule="atLeast"/>
        <w:rPr>
          <w:rFonts w:ascii="Arial" w:hAnsi="Arial"/>
        </w:rPr>
      </w:pPr>
    </w:p>
    <w:p w:rsidR="001A7891" w:rsidRDefault="008A4BD0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A</w:t>
      </w:r>
      <w:r w:rsidR="001A7891">
        <w:rPr>
          <w:rFonts w:ascii="Arial" w:hAnsi="Arial"/>
        </w:rPr>
        <w:t xml:space="preserve">ssignments will </w:t>
      </w:r>
      <w:r w:rsidR="00AB03E2">
        <w:rPr>
          <w:rFonts w:ascii="Arial" w:hAnsi="Arial"/>
        </w:rPr>
        <w:t>g</w:t>
      </w:r>
      <w:r w:rsidR="001A7891">
        <w:rPr>
          <w:rFonts w:ascii="Arial" w:hAnsi="Arial"/>
        </w:rPr>
        <w:t xml:space="preserve">enerally </w:t>
      </w:r>
      <w:r w:rsidR="00AB03E2">
        <w:rPr>
          <w:rFonts w:ascii="Arial" w:hAnsi="Arial"/>
        </w:rPr>
        <w:t>be</w:t>
      </w:r>
      <w:r w:rsidR="001A7891">
        <w:rPr>
          <w:rFonts w:ascii="Arial" w:hAnsi="Arial"/>
        </w:rPr>
        <w:t xml:space="preserve"> due </w:t>
      </w:r>
      <w:r w:rsidR="0047107F">
        <w:rPr>
          <w:rFonts w:ascii="Arial" w:hAnsi="Arial"/>
        </w:rPr>
        <w:t>at the end of the week</w:t>
      </w:r>
      <w:r w:rsidR="00AB03E2">
        <w:rPr>
          <w:rFonts w:ascii="Arial" w:hAnsi="Arial"/>
        </w:rPr>
        <w:t xml:space="preserve"> following the one in which they were set</w:t>
      </w:r>
      <w:r w:rsidR="001A7891">
        <w:rPr>
          <w:rFonts w:ascii="Arial" w:hAnsi="Arial"/>
        </w:rPr>
        <w:t>. Tutorial</w:t>
      </w:r>
      <w:r w:rsidR="0047107F">
        <w:rPr>
          <w:rFonts w:ascii="Arial" w:hAnsi="Arial"/>
        </w:rPr>
        <w:t xml:space="preserve"> exercises will be given out with assignments.  </w:t>
      </w:r>
      <w:r>
        <w:rPr>
          <w:rFonts w:ascii="Arial" w:hAnsi="Arial"/>
        </w:rPr>
        <w:t>At t</w:t>
      </w:r>
      <w:r w:rsidR="0047107F">
        <w:rPr>
          <w:rFonts w:ascii="Arial" w:hAnsi="Arial"/>
        </w:rPr>
        <w:t xml:space="preserve">utorials </w:t>
      </w:r>
      <w:r w:rsidR="001A7891">
        <w:rPr>
          <w:rFonts w:ascii="Arial" w:hAnsi="Arial"/>
        </w:rPr>
        <w:t>time is available to ask questions about assignments.</w:t>
      </w:r>
    </w:p>
    <w:p w:rsidR="00BC73D7" w:rsidRDefault="00BC73D7" w:rsidP="00BC73D7">
      <w:pPr>
        <w:spacing w:line="240" w:lineRule="atLeast"/>
        <w:rPr>
          <w:rFonts w:ascii="Arial" w:hAnsi="Arial"/>
          <w:b/>
        </w:rPr>
      </w:pPr>
    </w:p>
    <w:p w:rsidR="001A7891" w:rsidRPr="008762C8" w:rsidRDefault="00BC73D7" w:rsidP="00C869CC">
      <w:pPr>
        <w:spacing w:line="240" w:lineRule="atLeast"/>
        <w:jc w:val="center"/>
        <w:rPr>
          <w:rFonts w:ascii="Arial" w:hAnsi="Arial"/>
        </w:rPr>
      </w:pPr>
      <w:proofErr w:type="gramStart"/>
      <w:r w:rsidRPr="006B1C5C">
        <w:rPr>
          <w:rFonts w:ascii="Arial" w:hAnsi="Arial"/>
          <w:b/>
        </w:rPr>
        <w:t>Plagiarism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 Any </w:t>
      </w:r>
      <w:r w:rsidRPr="006B1C5C">
        <w:rPr>
          <w:rFonts w:ascii="Arial" w:hAnsi="Arial"/>
          <w:i/>
        </w:rPr>
        <w:t>unacknowledged</w:t>
      </w:r>
      <w:r>
        <w:rPr>
          <w:rFonts w:ascii="Arial" w:hAnsi="Arial"/>
        </w:rPr>
        <w:t xml:space="preserve"> collaboration with another student is plagiarism.  </w:t>
      </w:r>
      <w:proofErr w:type="spellStart"/>
      <w:r>
        <w:rPr>
          <w:rFonts w:ascii="Arial" w:hAnsi="Arial"/>
        </w:rPr>
        <w:t>Plagiarised</w:t>
      </w:r>
      <w:proofErr w:type="spellEnd"/>
      <w:r>
        <w:rPr>
          <w:rFonts w:ascii="Arial" w:hAnsi="Arial"/>
        </w:rPr>
        <w:t xml:space="preserve"> assignments will receive no marks.    If you obtain help from another student with an assignment it must be acknowledged in the answers.  </w:t>
      </w:r>
      <w:r w:rsidRPr="00B25F1F">
        <w:rPr>
          <w:rFonts w:ascii="Arial" w:hAnsi="Arial"/>
          <w:b/>
          <w:i/>
        </w:rPr>
        <w:t>Copying another’s answers is completely unacceptable</w:t>
      </w:r>
      <w:r>
        <w:rPr>
          <w:rFonts w:ascii="Arial" w:hAnsi="Arial"/>
        </w:rPr>
        <w:t>.</w:t>
      </w:r>
      <w:r w:rsidR="008762C8">
        <w:rPr>
          <w:rFonts w:ascii="Arial" w:hAnsi="Arial"/>
        </w:rPr>
        <w:t xml:space="preserve"> </w:t>
      </w:r>
      <w:r w:rsidR="001A7891">
        <w:rPr>
          <w:rFonts w:ascii="Arial" w:hAnsi="Arial"/>
        </w:rPr>
        <w:br w:type="page"/>
      </w:r>
      <w:r w:rsidR="0047107F">
        <w:rPr>
          <w:rFonts w:ascii="Arial" w:hAnsi="Arial"/>
          <w:b/>
        </w:rPr>
        <w:lastRenderedPageBreak/>
        <w:t xml:space="preserve">MATH/GPHS </w:t>
      </w:r>
      <w:r w:rsidR="00AB03E2">
        <w:rPr>
          <w:rFonts w:ascii="Arial" w:hAnsi="Arial"/>
          <w:b/>
        </w:rPr>
        <w:t>321,</w:t>
      </w:r>
      <w:r w:rsidR="0047107F">
        <w:rPr>
          <w:rFonts w:ascii="Arial" w:hAnsi="Arial"/>
          <w:b/>
        </w:rPr>
        <w:t>322, 323 20</w:t>
      </w:r>
      <w:r w:rsidR="009A5AF3">
        <w:rPr>
          <w:rFonts w:ascii="Arial" w:hAnsi="Arial"/>
          <w:b/>
        </w:rPr>
        <w:t>1</w:t>
      </w:r>
      <w:r w:rsidR="00F52164">
        <w:rPr>
          <w:rFonts w:ascii="Arial" w:hAnsi="Arial"/>
          <w:b/>
        </w:rPr>
        <w:t>2</w:t>
      </w:r>
      <w:r w:rsidR="001A7891">
        <w:rPr>
          <w:rFonts w:ascii="Arial" w:hAnsi="Arial"/>
          <w:b/>
        </w:rPr>
        <w:t xml:space="preserve"> </w:t>
      </w:r>
      <w:r w:rsidR="00C224BF">
        <w:rPr>
          <w:rFonts w:ascii="Arial" w:hAnsi="Arial"/>
          <w:b/>
        </w:rPr>
        <w:t xml:space="preserve">Differential Equations </w:t>
      </w:r>
      <w:r w:rsidR="00AC1B82">
        <w:rPr>
          <w:rFonts w:ascii="Arial" w:hAnsi="Arial"/>
          <w:b/>
        </w:rPr>
        <w:t>in</w:t>
      </w:r>
      <w:r w:rsidR="00C224BF">
        <w:rPr>
          <w:rFonts w:ascii="Arial" w:hAnsi="Arial"/>
          <w:b/>
        </w:rPr>
        <w:t xml:space="preserve"> </w:t>
      </w:r>
      <w:r w:rsidR="009A5AF3">
        <w:rPr>
          <w:rFonts w:ascii="Arial" w:hAnsi="Arial"/>
          <w:b/>
        </w:rPr>
        <w:t>Earth Science</w:t>
      </w:r>
      <w:r w:rsidR="001A7891">
        <w:rPr>
          <w:rFonts w:ascii="Arial" w:hAnsi="Arial"/>
          <w:b/>
        </w:rPr>
        <w:t xml:space="preserve"> Module</w:t>
      </w:r>
    </w:p>
    <w:p w:rsidR="001A7891" w:rsidRDefault="001A7891">
      <w:pPr>
        <w:spacing w:line="240" w:lineRule="atLeast"/>
        <w:jc w:val="center"/>
        <w:rPr>
          <w:rFonts w:ascii="Arial" w:hAnsi="Arial"/>
          <w:b/>
        </w:rPr>
      </w:pPr>
    </w:p>
    <w:p w:rsidR="001A7891" w:rsidRDefault="001A7891">
      <w:pPr>
        <w:pStyle w:val="Heading1"/>
        <w:rPr>
          <w:sz w:val="28"/>
        </w:rPr>
      </w:pPr>
      <w:r>
        <w:rPr>
          <w:sz w:val="28"/>
        </w:rPr>
        <w:t xml:space="preserve">MODULE STARTS </w:t>
      </w:r>
      <w:r w:rsidR="0086013F">
        <w:rPr>
          <w:sz w:val="28"/>
        </w:rPr>
        <w:t xml:space="preserve">Monday 29 April, </w:t>
      </w:r>
      <w:r w:rsidR="008C6A1F">
        <w:rPr>
          <w:sz w:val="28"/>
        </w:rPr>
        <w:t>after</w:t>
      </w:r>
      <w:r w:rsidR="00AB03E2">
        <w:rPr>
          <w:sz w:val="28"/>
        </w:rPr>
        <w:t xml:space="preserve"> the mid-</w:t>
      </w:r>
      <w:r w:rsidR="0086013F">
        <w:rPr>
          <w:sz w:val="28"/>
        </w:rPr>
        <w:t>T1</w:t>
      </w:r>
      <w:r w:rsidR="00AB03E2">
        <w:rPr>
          <w:sz w:val="28"/>
        </w:rPr>
        <w:t xml:space="preserve"> break</w:t>
      </w:r>
    </w:p>
    <w:p w:rsidR="001A7891" w:rsidRDefault="001A7891">
      <w:pPr>
        <w:spacing w:line="240" w:lineRule="atLeast"/>
        <w:jc w:val="center"/>
        <w:rPr>
          <w:rFonts w:ascii="Arial" w:hAnsi="Arial"/>
          <w:b/>
          <w:sz w:val="28"/>
        </w:rPr>
      </w:pPr>
    </w:p>
    <w:p w:rsidR="001A7891" w:rsidRPr="00A03414" w:rsidRDefault="00A03414" w:rsidP="00A03414">
      <w:pPr>
        <w:spacing w:line="240" w:lineRule="atLeast"/>
        <w:jc w:val="center"/>
        <w:rPr>
          <w:rFonts w:ascii="Arial" w:hAnsi="Arial"/>
          <w:b/>
          <w:sz w:val="28"/>
          <w:szCs w:val="28"/>
        </w:rPr>
      </w:pPr>
      <w:r w:rsidRPr="00A03414">
        <w:rPr>
          <w:rFonts w:ascii="Arial" w:hAnsi="Arial"/>
          <w:b/>
          <w:sz w:val="28"/>
          <w:szCs w:val="28"/>
        </w:rPr>
        <w:t>Module</w:t>
      </w:r>
      <w:r w:rsidR="001A7891" w:rsidRPr="00A03414">
        <w:rPr>
          <w:rFonts w:ascii="Arial" w:hAnsi="Arial"/>
          <w:b/>
          <w:sz w:val="28"/>
          <w:szCs w:val="28"/>
        </w:rPr>
        <w:t xml:space="preserve"> Outline</w:t>
      </w:r>
    </w:p>
    <w:p w:rsidR="001A7891" w:rsidRDefault="001A7891">
      <w:pPr>
        <w:spacing w:line="240" w:lineRule="atLeast"/>
        <w:rPr>
          <w:rFonts w:ascii="Arial" w:hAnsi="Arial"/>
          <w:b/>
        </w:rPr>
      </w:pPr>
    </w:p>
    <w:p w:rsidR="001A7891" w:rsidRDefault="001A7891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Lecturer: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Prof. Euan Smith</w:t>
      </w:r>
    </w:p>
    <w:p w:rsidR="001A7891" w:rsidRDefault="001A7891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</w:t>
      </w:r>
      <w:r w:rsidR="00366575">
        <w:rPr>
          <w:rFonts w:ascii="Arial" w:hAnsi="Arial"/>
        </w:rPr>
        <w:t>O</w:t>
      </w:r>
      <w:r>
        <w:rPr>
          <w:rFonts w:ascii="Arial" w:hAnsi="Arial"/>
        </w:rPr>
        <w:t>5</w:t>
      </w:r>
      <w:r w:rsidR="0016064E">
        <w:rPr>
          <w:rFonts w:ascii="Arial" w:hAnsi="Arial"/>
        </w:rPr>
        <w:t>1</w:t>
      </w:r>
      <w:r>
        <w:rPr>
          <w:rFonts w:ascii="Arial" w:hAnsi="Arial"/>
        </w:rPr>
        <w:t xml:space="preserve">7, ph. </w:t>
      </w:r>
      <w:r w:rsidR="00AB03E2">
        <w:rPr>
          <w:rFonts w:ascii="Arial" w:hAnsi="Arial"/>
        </w:rPr>
        <w:t xml:space="preserve">463 </w:t>
      </w:r>
      <w:r>
        <w:rPr>
          <w:rFonts w:ascii="Arial" w:hAnsi="Arial"/>
        </w:rPr>
        <w:t xml:space="preserve">6422, email </w:t>
      </w:r>
      <w:smartTag w:uri="urn:schemas-microsoft-com:office:smarttags" w:element="PersonName">
        <w:r>
          <w:rPr>
            <w:rFonts w:ascii="Arial" w:hAnsi="Arial"/>
          </w:rPr>
          <w:t>euan.smith@vuw.ac.nz</w:t>
        </w:r>
      </w:smartTag>
    </w:p>
    <w:p w:rsidR="001A7891" w:rsidRDefault="001A7891">
      <w:pPr>
        <w:spacing w:line="240" w:lineRule="atLeast"/>
        <w:rPr>
          <w:rFonts w:ascii="Arial" w:hAnsi="Arial"/>
        </w:rPr>
      </w:pPr>
    </w:p>
    <w:p w:rsidR="001A7891" w:rsidRDefault="001A7891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Course Objectives:</w:t>
      </w:r>
    </w:p>
    <w:p w:rsidR="001A7891" w:rsidRDefault="001A7891">
      <w:pPr>
        <w:spacing w:line="240" w:lineRule="atLeast"/>
        <w:rPr>
          <w:rFonts w:ascii="Arial" w:hAnsi="Arial"/>
        </w:rPr>
      </w:pPr>
    </w:p>
    <w:p w:rsidR="001A7891" w:rsidRDefault="001A7891" w:rsidP="00C224BF">
      <w:pPr>
        <w:numPr>
          <w:ilvl w:val="0"/>
          <w:numId w:val="1"/>
        </w:numPr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To introduce </w:t>
      </w:r>
      <w:r w:rsidR="00C224BF">
        <w:rPr>
          <w:rFonts w:ascii="Arial" w:hAnsi="Arial"/>
        </w:rPr>
        <w:t xml:space="preserve">three important </w:t>
      </w:r>
      <w:r w:rsidR="0086013F">
        <w:rPr>
          <w:rFonts w:ascii="Arial" w:hAnsi="Arial"/>
        </w:rPr>
        <w:t xml:space="preserve">partial </w:t>
      </w:r>
      <w:r w:rsidR="00C224BF">
        <w:rPr>
          <w:rFonts w:ascii="Arial" w:hAnsi="Arial"/>
        </w:rPr>
        <w:t>differential equations o</w:t>
      </w:r>
      <w:r w:rsidR="00A03414">
        <w:rPr>
          <w:rFonts w:ascii="Arial" w:hAnsi="Arial"/>
        </w:rPr>
        <w:t xml:space="preserve">f geophysics: the </w:t>
      </w:r>
      <w:r w:rsidR="00CB6BB7">
        <w:rPr>
          <w:rFonts w:ascii="Arial" w:hAnsi="Arial"/>
        </w:rPr>
        <w:t>Laplace’s</w:t>
      </w:r>
      <w:r w:rsidR="00A03414">
        <w:rPr>
          <w:rFonts w:ascii="Arial" w:hAnsi="Arial"/>
        </w:rPr>
        <w:t xml:space="preserve"> </w:t>
      </w:r>
      <w:r w:rsidR="00C224BF">
        <w:rPr>
          <w:rFonts w:ascii="Arial" w:hAnsi="Arial"/>
        </w:rPr>
        <w:t>equation, the wave equation, and the heat diffusion equation</w:t>
      </w:r>
    </w:p>
    <w:p w:rsidR="00C224BF" w:rsidRDefault="00C224BF" w:rsidP="00C224BF">
      <w:pPr>
        <w:numPr>
          <w:ilvl w:val="0"/>
          <w:numId w:val="1"/>
        </w:numPr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To give an example </w:t>
      </w:r>
      <w:r w:rsidR="0086013F">
        <w:rPr>
          <w:rFonts w:ascii="Arial" w:hAnsi="Arial"/>
        </w:rPr>
        <w:t xml:space="preserve">or two </w:t>
      </w:r>
      <w:r>
        <w:rPr>
          <w:rFonts w:ascii="Arial" w:hAnsi="Arial"/>
        </w:rPr>
        <w:t>of how to solve each one in a practical situation</w:t>
      </w:r>
    </w:p>
    <w:p w:rsidR="0086013F" w:rsidRDefault="0086013F" w:rsidP="00C224BF">
      <w:pPr>
        <w:numPr>
          <w:ilvl w:val="0"/>
          <w:numId w:val="1"/>
        </w:numPr>
        <w:spacing w:line="240" w:lineRule="atLeast"/>
        <w:rPr>
          <w:rFonts w:ascii="Arial" w:hAnsi="Arial"/>
        </w:rPr>
      </w:pPr>
    </w:p>
    <w:p w:rsidR="009A3640" w:rsidRDefault="0086013F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Students are strongly recommended to do the ‘Tensors’ module before this one.</w:t>
      </w:r>
    </w:p>
    <w:p w:rsidR="009A3640" w:rsidRDefault="009A3640">
      <w:pPr>
        <w:spacing w:line="240" w:lineRule="atLeast"/>
        <w:rPr>
          <w:rFonts w:ascii="Arial" w:hAnsi="Arial"/>
        </w:rPr>
      </w:pPr>
    </w:p>
    <w:p w:rsidR="001A7891" w:rsidRDefault="001A7891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Contact:</w:t>
      </w:r>
      <w:r w:rsidR="00C224BF">
        <w:rPr>
          <w:rFonts w:ascii="Arial" w:hAnsi="Arial"/>
        </w:rPr>
        <w:t xml:space="preserve">  Approx. 1</w:t>
      </w:r>
      <w:r w:rsidR="00CB6BB7">
        <w:rPr>
          <w:rFonts w:ascii="Arial" w:hAnsi="Arial"/>
        </w:rPr>
        <w:t>1</w:t>
      </w:r>
      <w:r>
        <w:rPr>
          <w:rFonts w:ascii="Arial" w:hAnsi="Arial"/>
        </w:rPr>
        <w:t xml:space="preserve"> lectures plus </w:t>
      </w:r>
      <w:r w:rsidR="00CB6BB7">
        <w:rPr>
          <w:rFonts w:ascii="Arial" w:hAnsi="Arial"/>
        </w:rPr>
        <w:t>6</w:t>
      </w:r>
      <w:r>
        <w:rPr>
          <w:rFonts w:ascii="Arial" w:hAnsi="Arial"/>
        </w:rPr>
        <w:t xml:space="preserve"> tutorials, which will be informal problem-solving sessions. </w:t>
      </w:r>
    </w:p>
    <w:p w:rsidR="001A7891" w:rsidRDefault="001A7891">
      <w:pPr>
        <w:spacing w:line="240" w:lineRule="atLeast"/>
        <w:ind w:left="720" w:firstLine="180"/>
        <w:rPr>
          <w:rFonts w:ascii="Arial" w:hAnsi="Arial"/>
        </w:rPr>
      </w:pPr>
    </w:p>
    <w:p w:rsidR="0086013F" w:rsidRPr="00FE44B5" w:rsidRDefault="0086013F" w:rsidP="0086013F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Lectures:</w:t>
      </w:r>
      <w:r>
        <w:rPr>
          <w:rFonts w:ascii="Arial" w:hAnsi="Arial"/>
        </w:rPr>
        <w:t xml:space="preserve">   Mon, Tues 1200-1250, </w:t>
      </w:r>
      <w:r>
        <w:rPr>
          <w:rFonts w:ascii="Arial" w:hAnsi="Arial"/>
        </w:rPr>
        <w:t>April 29</w:t>
      </w:r>
      <w:r>
        <w:rPr>
          <w:rFonts w:ascii="Arial" w:hAnsi="Arial"/>
        </w:rPr>
        <w:t xml:space="preserve"> to </w:t>
      </w:r>
      <w:r>
        <w:rPr>
          <w:rFonts w:ascii="Arial" w:hAnsi="Arial"/>
        </w:rPr>
        <w:t>May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28</w:t>
      </w:r>
      <w:r>
        <w:rPr>
          <w:rFonts w:ascii="Arial" w:hAnsi="Arial"/>
        </w:rPr>
        <w:t>, KK202</w:t>
      </w:r>
    </w:p>
    <w:p w:rsidR="0086013F" w:rsidRPr="00262F45" w:rsidRDefault="0086013F" w:rsidP="0086013F">
      <w:pPr>
        <w:spacing w:line="240" w:lineRule="atLeast"/>
        <w:rPr>
          <w:rFonts w:ascii="Arial" w:hAnsi="Arial"/>
          <w:b/>
          <w:i/>
        </w:rPr>
      </w:pPr>
    </w:p>
    <w:p w:rsidR="0086013F" w:rsidRDefault="0086013F" w:rsidP="0086013F">
      <w:pPr>
        <w:spacing w:line="240" w:lineRule="atLeast"/>
        <w:rPr>
          <w:rFonts w:ascii="Arial" w:hAnsi="Arial"/>
        </w:rPr>
      </w:pPr>
      <w:r w:rsidRPr="008A4BD0">
        <w:rPr>
          <w:rFonts w:ascii="Arial" w:hAnsi="Arial"/>
          <w:b/>
        </w:rPr>
        <w:t>Tutorials</w:t>
      </w:r>
      <w:r>
        <w:rPr>
          <w:rFonts w:ascii="Arial" w:hAnsi="Arial"/>
        </w:rPr>
        <w:t xml:space="preserve"> Fri 1200-1250, </w:t>
      </w:r>
      <w:r>
        <w:rPr>
          <w:rFonts w:ascii="Arial" w:hAnsi="Arial"/>
        </w:rPr>
        <w:t>May 3</w:t>
      </w:r>
      <w:r>
        <w:rPr>
          <w:rFonts w:ascii="Arial" w:hAnsi="Arial"/>
        </w:rPr>
        <w:t xml:space="preserve"> to May </w:t>
      </w:r>
      <w:r>
        <w:rPr>
          <w:rFonts w:ascii="Arial" w:hAnsi="Arial"/>
        </w:rPr>
        <w:t>31</w:t>
      </w:r>
      <w:r>
        <w:rPr>
          <w:rFonts w:ascii="Arial" w:hAnsi="Arial"/>
        </w:rPr>
        <w:t>, KK202</w:t>
      </w:r>
    </w:p>
    <w:p w:rsidR="008A4BD0" w:rsidRDefault="008A4BD0">
      <w:pPr>
        <w:spacing w:line="240" w:lineRule="atLeast"/>
        <w:rPr>
          <w:rFonts w:ascii="Arial" w:hAnsi="Arial"/>
          <w:b/>
        </w:rPr>
      </w:pPr>
    </w:p>
    <w:p w:rsidR="001A7891" w:rsidRDefault="001A7891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Assessment:</w:t>
      </w:r>
      <w:r>
        <w:rPr>
          <w:rFonts w:ascii="Arial" w:hAnsi="Arial"/>
        </w:rPr>
        <w:t xml:space="preserve"> Internal</w:t>
      </w:r>
    </w:p>
    <w:p w:rsidR="001A7891" w:rsidRDefault="001A7891">
      <w:pPr>
        <w:spacing w:line="240" w:lineRule="atLeast"/>
        <w:rPr>
          <w:rFonts w:ascii="Arial" w:hAnsi="Arial"/>
        </w:rPr>
      </w:pPr>
    </w:p>
    <w:p w:rsidR="001A7891" w:rsidRDefault="001A7891">
      <w:pPr>
        <w:rPr>
          <w:rFonts w:ascii="Arial" w:hAnsi="Arial"/>
        </w:rPr>
      </w:pPr>
      <w:r>
        <w:rPr>
          <w:rFonts w:ascii="Arial" w:hAnsi="Arial"/>
        </w:rPr>
        <w:t xml:space="preserve">-  </w:t>
      </w:r>
      <w:r w:rsidR="003462D8">
        <w:rPr>
          <w:rFonts w:ascii="Arial" w:hAnsi="Arial"/>
        </w:rPr>
        <w:t>Four</w:t>
      </w:r>
      <w:r>
        <w:rPr>
          <w:rFonts w:ascii="Arial" w:hAnsi="Arial"/>
        </w:rPr>
        <w:t xml:space="preserve"> two-weekly assignments counting </w:t>
      </w:r>
      <w:r w:rsidR="006757BA">
        <w:rPr>
          <w:rFonts w:ascii="Arial" w:hAnsi="Arial"/>
        </w:rPr>
        <w:t>10</w:t>
      </w:r>
      <w:r>
        <w:rPr>
          <w:rFonts w:ascii="Arial" w:hAnsi="Arial"/>
        </w:rPr>
        <w:t>0% of the total</w:t>
      </w:r>
      <w:r w:rsidR="006757BA">
        <w:rPr>
          <w:rFonts w:ascii="Arial" w:hAnsi="Arial"/>
        </w:rPr>
        <w:t>.</w:t>
      </w:r>
    </w:p>
    <w:p w:rsidR="001A7891" w:rsidRDefault="001A7891">
      <w:pPr>
        <w:rPr>
          <w:rFonts w:ascii="Arial" w:hAnsi="Arial"/>
        </w:rPr>
      </w:pPr>
    </w:p>
    <w:p w:rsidR="001A7891" w:rsidRDefault="001A7891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 xml:space="preserve">Topics Intended to Cover </w:t>
      </w:r>
    </w:p>
    <w:p w:rsidR="001A7891" w:rsidRDefault="001A7891">
      <w:pPr>
        <w:spacing w:line="240" w:lineRule="atLeast"/>
        <w:rPr>
          <w:rFonts w:ascii="Arial" w:hAnsi="Arial"/>
        </w:rPr>
      </w:pPr>
    </w:p>
    <w:p w:rsidR="00A03414" w:rsidRDefault="00CB6BB7">
      <w:pPr>
        <w:spacing w:line="240" w:lineRule="atLeast"/>
        <w:ind w:left="1134"/>
        <w:rPr>
          <w:rFonts w:ascii="Arial" w:hAnsi="Arial"/>
        </w:rPr>
      </w:pPr>
      <w:smartTag w:uri="urn:schemas-microsoft-com:office:smarttags" w:element="place">
        <w:r>
          <w:rPr>
            <w:rFonts w:ascii="Arial" w:hAnsi="Arial"/>
          </w:rPr>
          <w:t>Laplace</w:t>
        </w:r>
      </w:smartTag>
      <w:r>
        <w:rPr>
          <w:rFonts w:ascii="Arial" w:hAnsi="Arial"/>
        </w:rPr>
        <w:t>’s</w:t>
      </w:r>
      <w:r w:rsidR="00A03414">
        <w:rPr>
          <w:rFonts w:ascii="Arial" w:hAnsi="Arial"/>
        </w:rPr>
        <w:t xml:space="preserve"> equation – derivation and application to earth deformation</w:t>
      </w:r>
    </w:p>
    <w:p w:rsidR="001A7891" w:rsidRDefault="00A03414">
      <w:pPr>
        <w:spacing w:line="240" w:lineRule="atLeast"/>
        <w:ind w:left="1134"/>
        <w:rPr>
          <w:rFonts w:ascii="Arial" w:hAnsi="Arial"/>
        </w:rPr>
      </w:pPr>
      <w:r>
        <w:rPr>
          <w:rFonts w:ascii="Arial" w:hAnsi="Arial"/>
        </w:rPr>
        <w:t>The wave equation – derivation and application to interface waves</w:t>
      </w:r>
    </w:p>
    <w:p w:rsidR="00896101" w:rsidRDefault="00A03414">
      <w:pPr>
        <w:spacing w:line="240" w:lineRule="atLeast"/>
        <w:ind w:left="1134"/>
        <w:rPr>
          <w:rFonts w:ascii="Arial" w:hAnsi="Arial"/>
        </w:rPr>
      </w:pPr>
      <w:r>
        <w:rPr>
          <w:rFonts w:ascii="Arial" w:hAnsi="Arial"/>
        </w:rPr>
        <w:t xml:space="preserve">The heat diffusion equation – derivation and application to </w:t>
      </w:r>
      <w:r w:rsidR="00896101">
        <w:rPr>
          <w:rFonts w:ascii="Arial" w:hAnsi="Arial"/>
        </w:rPr>
        <w:t xml:space="preserve">the ocean cooling problem and </w:t>
      </w:r>
    </w:p>
    <w:p w:rsidR="00A03414" w:rsidRDefault="00A03414">
      <w:pPr>
        <w:spacing w:line="240" w:lineRule="atLeast"/>
        <w:ind w:left="1134"/>
        <w:rPr>
          <w:rFonts w:ascii="Arial" w:hAnsi="Arial"/>
        </w:rPr>
      </w:pPr>
      <w:proofErr w:type="gramStart"/>
      <w:r>
        <w:rPr>
          <w:rFonts w:ascii="Arial" w:hAnsi="Arial"/>
        </w:rPr>
        <w:t>diurnal</w:t>
      </w:r>
      <w:proofErr w:type="gramEnd"/>
      <w:r>
        <w:rPr>
          <w:rFonts w:ascii="Arial" w:hAnsi="Arial"/>
        </w:rPr>
        <w:t xml:space="preserve"> and annual heating of the earth</w:t>
      </w:r>
    </w:p>
    <w:p w:rsidR="00A03414" w:rsidRDefault="00A03414">
      <w:pPr>
        <w:spacing w:line="240" w:lineRule="atLeast"/>
        <w:ind w:left="1134"/>
        <w:rPr>
          <w:rFonts w:ascii="Arial" w:hAnsi="Arial"/>
        </w:rPr>
      </w:pPr>
    </w:p>
    <w:p w:rsidR="001A7891" w:rsidRDefault="001A7891">
      <w:pPr>
        <w:spacing w:line="240" w:lineRule="atLeast"/>
        <w:rPr>
          <w:rFonts w:ascii="Arial" w:hAnsi="Arial"/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</w:rPr>
            <w:t>Reading</w:t>
          </w:r>
        </w:smartTag>
      </w:smartTag>
      <w:r>
        <w:rPr>
          <w:rFonts w:ascii="Arial" w:hAnsi="Arial"/>
          <w:b/>
        </w:rPr>
        <w:t>:</w:t>
      </w:r>
    </w:p>
    <w:p w:rsidR="001A7891" w:rsidRDefault="001A7891">
      <w:pPr>
        <w:spacing w:line="240" w:lineRule="atLeast"/>
        <w:rPr>
          <w:rFonts w:ascii="Arial" w:hAnsi="Arial"/>
          <w:b/>
        </w:rPr>
      </w:pPr>
    </w:p>
    <w:p w:rsidR="001A7891" w:rsidRDefault="001A7891">
      <w:pPr>
        <w:spacing w:line="240" w:lineRule="atLeast"/>
        <w:rPr>
          <w:rFonts w:ascii="Arial" w:hAnsi="Arial"/>
        </w:rPr>
      </w:pPr>
      <w:proofErr w:type="gramStart"/>
      <w:r>
        <w:rPr>
          <w:rFonts w:ascii="Arial" w:hAnsi="Arial"/>
        </w:rPr>
        <w:t>Long, R.R.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03414">
        <w:rPr>
          <w:rFonts w:ascii="Arial" w:hAnsi="Arial"/>
        </w:rPr>
        <w:tab/>
      </w:r>
      <w:r>
        <w:rPr>
          <w:rFonts w:ascii="Arial" w:hAnsi="Arial"/>
        </w:rPr>
        <w:t xml:space="preserve">Mechanics of Solids and </w:t>
      </w:r>
      <w:proofErr w:type="gramStart"/>
      <w:r>
        <w:rPr>
          <w:rFonts w:ascii="Arial" w:hAnsi="Arial"/>
        </w:rPr>
        <w:t>Fluids  (</w:t>
      </w:r>
      <w:proofErr w:type="gramEnd"/>
      <w:r>
        <w:rPr>
          <w:rFonts w:ascii="Arial" w:hAnsi="Arial"/>
        </w:rPr>
        <w:t>Prentice Hall) QA 931 L849 M</w:t>
      </w:r>
    </w:p>
    <w:p w:rsidR="001A7891" w:rsidRDefault="001A7891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Fung, Y.C.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03414">
        <w:rPr>
          <w:rFonts w:ascii="Arial" w:hAnsi="Arial"/>
        </w:rPr>
        <w:tab/>
      </w:r>
      <w:r>
        <w:rPr>
          <w:rFonts w:ascii="Arial" w:hAnsi="Arial"/>
        </w:rPr>
        <w:t xml:space="preserve">A First Course in Continuum </w:t>
      </w:r>
      <w:proofErr w:type="gramStart"/>
      <w:r>
        <w:rPr>
          <w:rFonts w:ascii="Arial" w:hAnsi="Arial"/>
        </w:rPr>
        <w:t>Mechanics  (</w:t>
      </w:r>
      <w:proofErr w:type="gramEnd"/>
      <w:r>
        <w:rPr>
          <w:rFonts w:ascii="Arial" w:hAnsi="Arial"/>
        </w:rPr>
        <w:t xml:space="preserve">Prentice Hall) QA 808.2 F981 F </w:t>
      </w:r>
    </w:p>
    <w:p w:rsidR="00A03414" w:rsidRDefault="00F90CC1">
      <w:pPr>
        <w:spacing w:line="240" w:lineRule="atLeast"/>
        <w:rPr>
          <w:rFonts w:ascii="Arial" w:hAnsi="Arial"/>
          <w:iCs/>
        </w:rPr>
      </w:pPr>
      <w:proofErr w:type="spellStart"/>
      <w:r>
        <w:rPr>
          <w:rFonts w:ascii="Arial" w:hAnsi="Arial"/>
          <w:iCs/>
        </w:rPr>
        <w:t>Turcotte</w:t>
      </w:r>
      <w:proofErr w:type="spellEnd"/>
      <w:r>
        <w:rPr>
          <w:rFonts w:ascii="Arial" w:hAnsi="Arial"/>
          <w:iCs/>
        </w:rPr>
        <w:t xml:space="preserve"> and Schubert</w:t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  <w:t>G</w:t>
      </w:r>
      <w:r w:rsidR="00A03414">
        <w:rPr>
          <w:rFonts w:ascii="Arial" w:hAnsi="Arial"/>
          <w:iCs/>
        </w:rPr>
        <w:t>eodynamics – applications of continuum physics to geological problems</w:t>
      </w:r>
    </w:p>
    <w:p w:rsidR="001A7891" w:rsidRDefault="001A7891">
      <w:pPr>
        <w:spacing w:line="240" w:lineRule="atLeast"/>
        <w:rPr>
          <w:rFonts w:ascii="Arial" w:hAnsi="Arial"/>
          <w:iCs/>
        </w:rPr>
      </w:pPr>
      <w:r>
        <w:rPr>
          <w:rFonts w:ascii="Arial" w:hAnsi="Arial"/>
          <w:iCs/>
        </w:rPr>
        <w:t xml:space="preserve">Stein, Seth and </w:t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 w:rsidR="00896101">
        <w:rPr>
          <w:rFonts w:ascii="Arial" w:hAnsi="Arial"/>
          <w:iCs/>
        </w:rPr>
        <w:tab/>
      </w:r>
      <w:proofErr w:type="gramStart"/>
      <w:r>
        <w:rPr>
          <w:rFonts w:ascii="Arial" w:hAnsi="Arial"/>
          <w:iCs/>
        </w:rPr>
        <w:t>An</w:t>
      </w:r>
      <w:proofErr w:type="gramEnd"/>
      <w:r>
        <w:rPr>
          <w:rFonts w:ascii="Arial" w:hAnsi="Arial"/>
          <w:iCs/>
        </w:rPr>
        <w:t xml:space="preserve"> Introduction to Seismology, Earthquakes and Earth Structure (Blackwell)</w:t>
      </w:r>
    </w:p>
    <w:p w:rsidR="001A7891" w:rsidRDefault="001A7891">
      <w:pPr>
        <w:spacing w:line="240" w:lineRule="atLeast"/>
        <w:rPr>
          <w:rFonts w:ascii="Arial" w:hAnsi="Arial"/>
          <w:iCs/>
        </w:rPr>
      </w:pPr>
      <w:r>
        <w:rPr>
          <w:rFonts w:ascii="Arial" w:hAnsi="Arial"/>
          <w:iCs/>
        </w:rPr>
        <w:t xml:space="preserve">Michael </w:t>
      </w:r>
      <w:proofErr w:type="spellStart"/>
      <w:r>
        <w:rPr>
          <w:rFonts w:ascii="Arial" w:hAnsi="Arial"/>
          <w:iCs/>
        </w:rPr>
        <w:t>Wysession</w:t>
      </w:r>
      <w:proofErr w:type="spellEnd"/>
      <w:r>
        <w:rPr>
          <w:rFonts w:ascii="Arial" w:hAnsi="Arial"/>
          <w:iCs/>
        </w:rPr>
        <w:t xml:space="preserve"> </w:t>
      </w:r>
    </w:p>
    <w:p w:rsidR="001A7891" w:rsidRDefault="001A7891">
      <w:pPr>
        <w:spacing w:line="240" w:lineRule="atLeast"/>
        <w:rPr>
          <w:rFonts w:ascii="Arial" w:hAnsi="Arial"/>
          <w:b/>
        </w:rPr>
      </w:pPr>
    </w:p>
    <w:p w:rsidR="001A7891" w:rsidRDefault="001A7891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 xml:space="preserve">Assignment due dates </w:t>
      </w:r>
    </w:p>
    <w:p w:rsidR="001A7891" w:rsidRDefault="001A7891">
      <w:pPr>
        <w:spacing w:line="240" w:lineRule="atLeast"/>
        <w:rPr>
          <w:rFonts w:ascii="Arial" w:hAnsi="Arial"/>
        </w:rPr>
      </w:pPr>
    </w:p>
    <w:p w:rsidR="001A7891" w:rsidRDefault="001A7891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Assignments will be set every other week.  Tutorial time is available to ask questions about assignments.</w:t>
      </w:r>
    </w:p>
    <w:p w:rsidR="006B1C5C" w:rsidRDefault="006B1C5C">
      <w:pPr>
        <w:spacing w:line="240" w:lineRule="atLeast"/>
        <w:rPr>
          <w:rFonts w:ascii="Arial" w:hAnsi="Arial"/>
        </w:rPr>
      </w:pPr>
    </w:p>
    <w:p w:rsidR="006B1C5C" w:rsidRPr="00CB6BB7" w:rsidRDefault="006B1C5C">
      <w:pPr>
        <w:spacing w:line="240" w:lineRule="atLeast"/>
        <w:rPr>
          <w:rFonts w:ascii="Arial" w:hAnsi="Arial"/>
          <w:b/>
          <w:i/>
        </w:rPr>
      </w:pPr>
      <w:proofErr w:type="gramStart"/>
      <w:r w:rsidRPr="006B1C5C">
        <w:rPr>
          <w:rFonts w:ascii="Arial" w:hAnsi="Arial"/>
          <w:b/>
        </w:rPr>
        <w:t>Plagiarism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 Any </w:t>
      </w:r>
      <w:r w:rsidRPr="006B1C5C">
        <w:rPr>
          <w:rFonts w:ascii="Arial" w:hAnsi="Arial"/>
          <w:i/>
        </w:rPr>
        <w:t>unacknowledged</w:t>
      </w:r>
      <w:r>
        <w:rPr>
          <w:rFonts w:ascii="Arial" w:hAnsi="Arial"/>
        </w:rPr>
        <w:t xml:space="preserve"> collaboration with anoth</w:t>
      </w:r>
      <w:r w:rsidR="006E6FAE">
        <w:rPr>
          <w:rFonts w:ascii="Arial" w:hAnsi="Arial"/>
        </w:rPr>
        <w:t xml:space="preserve">er student is plagiarism.  </w:t>
      </w:r>
      <w:proofErr w:type="spellStart"/>
      <w:r w:rsidR="006E6FAE">
        <w:rPr>
          <w:rFonts w:ascii="Arial" w:hAnsi="Arial"/>
        </w:rPr>
        <w:t>Plagiaris</w:t>
      </w:r>
      <w:r>
        <w:rPr>
          <w:rFonts w:ascii="Arial" w:hAnsi="Arial"/>
        </w:rPr>
        <w:t>ed</w:t>
      </w:r>
      <w:proofErr w:type="spellEnd"/>
      <w:r>
        <w:rPr>
          <w:rFonts w:ascii="Arial" w:hAnsi="Arial"/>
        </w:rPr>
        <w:t xml:space="preserve"> assignments will receive no marks.    If you obtain help from another student with an assignment it must be acknowledged in the answers.  </w:t>
      </w:r>
      <w:r w:rsidRPr="00CB6BB7">
        <w:rPr>
          <w:rFonts w:ascii="Arial" w:hAnsi="Arial"/>
          <w:b/>
          <w:i/>
        </w:rPr>
        <w:t>Copying another’s answers is completely unacceptable.</w:t>
      </w:r>
    </w:p>
    <w:p w:rsidR="001A7891" w:rsidRDefault="00A03414" w:rsidP="00A03414">
      <w:pPr>
        <w:spacing w:line="240" w:lineRule="atLeast"/>
        <w:jc w:val="center"/>
      </w:pPr>
      <w:r>
        <w:t xml:space="preserve"> </w:t>
      </w:r>
    </w:p>
    <w:p w:rsidR="001A7891" w:rsidRDefault="001A7891">
      <w:pPr>
        <w:spacing w:line="240" w:lineRule="atLeast"/>
        <w:rPr>
          <w:rFonts w:ascii="Arial" w:hAnsi="Arial"/>
        </w:rPr>
      </w:pPr>
    </w:p>
    <w:sectPr w:rsidR="001A7891">
      <w:pgSz w:w="12240" w:h="15840"/>
      <w:pgMar w:top="1008" w:right="720" w:bottom="1008" w:left="720" w:header="108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5FD0"/>
    <w:multiLevelType w:val="hybridMultilevel"/>
    <w:tmpl w:val="5E8EC566"/>
    <w:lvl w:ilvl="0" w:tplc="F0BAA94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5F"/>
    <w:rsid w:val="000F5DFA"/>
    <w:rsid w:val="000F6B02"/>
    <w:rsid w:val="00104968"/>
    <w:rsid w:val="00121606"/>
    <w:rsid w:val="0016064E"/>
    <w:rsid w:val="001A2D7B"/>
    <w:rsid w:val="001A7891"/>
    <w:rsid w:val="00215EDC"/>
    <w:rsid w:val="00262F45"/>
    <w:rsid w:val="003462D8"/>
    <w:rsid w:val="00366575"/>
    <w:rsid w:val="0047107F"/>
    <w:rsid w:val="0047537E"/>
    <w:rsid w:val="00491BF7"/>
    <w:rsid w:val="005E1157"/>
    <w:rsid w:val="006757BA"/>
    <w:rsid w:val="006B1C5C"/>
    <w:rsid w:val="006E3B6D"/>
    <w:rsid w:val="006E6FAE"/>
    <w:rsid w:val="007A599B"/>
    <w:rsid w:val="0086013F"/>
    <w:rsid w:val="00873F8D"/>
    <w:rsid w:val="008762C8"/>
    <w:rsid w:val="00896101"/>
    <w:rsid w:val="008A4BD0"/>
    <w:rsid w:val="008B79DB"/>
    <w:rsid w:val="008C6A1F"/>
    <w:rsid w:val="009A3640"/>
    <w:rsid w:val="009A5AF3"/>
    <w:rsid w:val="009B1C6C"/>
    <w:rsid w:val="00A03414"/>
    <w:rsid w:val="00A06E2D"/>
    <w:rsid w:val="00AB03E2"/>
    <w:rsid w:val="00AC1B82"/>
    <w:rsid w:val="00B00C14"/>
    <w:rsid w:val="00B25F1F"/>
    <w:rsid w:val="00B55B0E"/>
    <w:rsid w:val="00B9409C"/>
    <w:rsid w:val="00BB1D52"/>
    <w:rsid w:val="00BC73D7"/>
    <w:rsid w:val="00BD5068"/>
    <w:rsid w:val="00C03340"/>
    <w:rsid w:val="00C064BC"/>
    <w:rsid w:val="00C20A26"/>
    <w:rsid w:val="00C224BF"/>
    <w:rsid w:val="00C35BC6"/>
    <w:rsid w:val="00C474BD"/>
    <w:rsid w:val="00C52CED"/>
    <w:rsid w:val="00C869CC"/>
    <w:rsid w:val="00CB6BB7"/>
    <w:rsid w:val="00D34E5F"/>
    <w:rsid w:val="00D43AA7"/>
    <w:rsid w:val="00D57BCA"/>
    <w:rsid w:val="00DC38B3"/>
    <w:rsid w:val="00E4491E"/>
    <w:rsid w:val="00E96FB1"/>
    <w:rsid w:val="00EC36C7"/>
    <w:rsid w:val="00F23570"/>
    <w:rsid w:val="00F52164"/>
    <w:rsid w:val="00F5741F"/>
    <w:rsid w:val="00F90CC1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40" w:lineRule="atLeast"/>
      <w:jc w:val="center"/>
    </w:pPr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40" w:lineRule="atLeast"/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612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322 1996 Elasticity Module (16 Lecture equivalents)</vt:lpstr>
    </vt:vector>
  </TitlesOfParts>
  <Company>VUW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322 1996 Elasticity Module (16 Lecture equivalents)</dc:title>
  <dc:creator>Euan Smith</dc:creator>
  <cp:lastModifiedBy>Euan Smith</cp:lastModifiedBy>
  <cp:revision>4</cp:revision>
  <cp:lastPrinted>2010-02-24T22:35:00Z</cp:lastPrinted>
  <dcterms:created xsi:type="dcterms:W3CDTF">2013-02-07T00:29:00Z</dcterms:created>
  <dcterms:modified xsi:type="dcterms:W3CDTF">2013-02-07T00:37:00Z</dcterms:modified>
</cp:coreProperties>
</file>